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Educational Curriculum &amp; Resource Guide</w:t>
      </w:r>
    </w:p>
    <w:p>
      <w:r>
        <w:t>Overview of core educational modules designed for professional development and training certification.</w:t>
      </w:r>
    </w:p>
    <w:p>
      <w:pPr>
        <w:pStyle w:val="Heading2"/>
      </w:pPr>
      <w:r>
        <w:t>Module 1: Foundations of Leadership</w:t>
      </w:r>
    </w:p>
    <w:p>
      <w:r>
        <w:t>Core competencies, ethical decision-making, and team communication strategies.</w:t>
      </w:r>
    </w:p>
    <w:p>
      <w:pPr>
        <w:pStyle w:val="Heading2"/>
      </w:pPr>
      <w:r>
        <w:t>Module 2: Technical Proficiency</w:t>
      </w:r>
    </w:p>
    <w:p>
      <w:r>
        <w:t>Hands-on labs, software tools, and workflow automation frameworks.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